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D4" w:rsidRPr="00FD2AD4" w:rsidRDefault="00FD2AD4" w:rsidP="00FD2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instrText xml:space="preserve"> HYPERLINK "https://gazzettadimantova.gelocal.it/mantova/cronaca/2016/09/28/news/processo-ndrangheta-altro-testimone-incerto-1.14167555"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separate"/>
      </w:r>
      <w:r w:rsidRPr="00FD2AD4">
        <w:rPr>
          <w:rStyle w:val="Collegamentoipertestuale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Processo 'ndrangheta, altro testimone incerto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end"/>
      </w:r>
      <w:hyperlink r:id="rId4" w:history="1">
        <w:r w:rsidRPr="00FD2AD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javascript:void(0);" style="width:24.2pt;height:24.2pt" o:button="t"/>
          </w:pict>
        </w:r>
      </w:hyperlink>
    </w:p>
    <w:p w:rsidR="00FD2AD4" w:rsidRP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Tentenna davanti ai giudici l’imprenditore edile che lavorava a Porto e </w:t>
      </w:r>
      <w:proofErr w:type="spellStart"/>
      <w:r w:rsidRPr="00FD2A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Cerese</w:t>
      </w:r>
      <w:proofErr w:type="spellEnd"/>
      <w:r w:rsidRPr="00FD2A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FD2AD4" w:rsidRPr="00FD2AD4" w:rsidRDefault="00FD2AD4" w:rsidP="00FD2A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28 Settembre 2016 </w:t>
      </w:r>
    </w:p>
    <w:p w:rsidR="00FD2AD4" w:rsidRP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BRESCIA. Ancora tentennamenti nei testimoni. E ancora il peso delle accuse, nei confronti di una cricca secondo la Procura antimafia legata agli ambienti criminali della ’ndrangheta, stemperato a tradotto in qualche comportamento eccessivo dovuto non ai metodi mafiosi ma alla rudezza dell’ambiente dell’edilizia. Ieri, martedì 27 settembre,  a sedersi sul banco dei testimoni dell’ennesima udienza al tribunale di Brescia del processo Pesci, è stato </w:t>
      </w:r>
      <w:r w:rsidRPr="00FD2A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Giovanni </w:t>
      </w:r>
      <w:proofErr w:type="spellStart"/>
      <w:r w:rsidRPr="00FD2A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Donà</w:t>
      </w:r>
      <w:proofErr w:type="spellEnd"/>
      <w:r w:rsidRPr="00FD2A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tempo amministratore delegato di un’impresa del settore edile, la veronese Geco che aveva cantieri a Porto Mantovano e a 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Cerese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D2AD4" w:rsidRP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che, secondo la ricostruzione dei pubblici ministeri era stata spolpata di tutti i beni a favore di </w:t>
      </w:r>
      <w:r w:rsidRPr="00FD2A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Antonio Rocca,</w:t>
      </w: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presunto referente locale della ’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ndrina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Grande 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Aracri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Donà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più volte incalzato dai pubblici ministeri perché raccontasse, o confermasse, di aver subito minacce da personaggi imputati nel processo per aver avuto un ruolo nell’aiutare la malavita calabrese a infiltrarsi nel tessuto economico della provincia di Mantova.</w:t>
      </w:r>
    </w:p>
    <w:p w:rsidR="00FD2AD4" w:rsidRPr="00FD2AD4" w:rsidRDefault="00FD2AD4" w:rsidP="00FD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«Ma sì, a volte avevano toni duri – ha riferito 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Donà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domanda se fosse mai stato minacciato e in che modo – ma a volte in quell’ambiente si millantano conoscenze di criminali o amicizie pericolose solo per guadagnare credito e avere vantaggi nella contrattazione e negli appalti».</w:t>
      </w:r>
    </w:p>
    <w:p w:rsidR="00FD2AD4" w:rsidRP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dire che non sono l’apparenza o le minacce a fare il mafioso. In aula a Brescia è ancora viva la battaglia sulle intercettazioni, che i difensori dei sedici imputati, tutti imprenditori edili o professionisti, hanno in ogni modo finora cercato di invalidare.</w:t>
      </w:r>
    </w:p>
    <w:p w:rsid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punto che una parte dei dialoghi spiati dai carabinieri dovrà essere </w:t>
      </w:r>
      <w:proofErr w:type="spellStart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ri-trascritta</w:t>
      </w:r>
      <w:proofErr w:type="spellEnd"/>
      <w:r w:rsidRPr="00FD2AD4">
        <w:rPr>
          <w:rFonts w:ascii="Times New Roman" w:eastAsia="Times New Roman" w:hAnsi="Times New Roman" w:cs="Times New Roman"/>
          <w:sz w:val="24"/>
          <w:szCs w:val="24"/>
          <w:lang w:eastAsia="it-IT"/>
        </w:rPr>
        <w:t>. Nel corso della prossima udienza, lunedì 3 ottobre, davanti alla corte cominceranno a sfilare i carabinieri che hanno collaborato alle indagini dell’inchiesta Pesci. A partire da un ufficiale della sezione Anticrimine del Ros (Raggruppamento operativo speciale) di Catanzaro.</w:t>
      </w:r>
    </w:p>
    <w:p w:rsidR="00FD2AD4" w:rsidRPr="00FD2AD4" w:rsidRDefault="00FD2AD4" w:rsidP="00FD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D2AD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Fonte: Gazzetta di Mantova</w:t>
      </w:r>
    </w:p>
    <w:p w:rsidR="00612E99" w:rsidRDefault="00612E99"/>
    <w:sectPr w:rsidR="00612E99" w:rsidSect="00612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D2AD4"/>
    <w:rsid w:val="00612E99"/>
    <w:rsid w:val="00FD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E99"/>
  </w:style>
  <w:style w:type="paragraph" w:styleId="Titolo1">
    <w:name w:val="heading 1"/>
    <w:basedOn w:val="Normale"/>
    <w:link w:val="Titolo1Carattere"/>
    <w:uiPriority w:val="9"/>
    <w:qFormat/>
    <w:rsid w:val="00FD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D2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2A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2A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AD4"/>
    <w:rPr>
      <w:color w:val="0000FF"/>
      <w:u w:val="single"/>
    </w:rPr>
  </w:style>
  <w:style w:type="paragraph" w:customStyle="1" w:styleId="entrysubtitle">
    <w:name w:val="entry_subtitle"/>
    <w:basedOn w:val="Normale"/>
    <w:rsid w:val="00FD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date">
    <w:name w:val="entry_date"/>
    <w:basedOn w:val="Carpredefinitoparagrafo"/>
    <w:rsid w:val="00FD2AD4"/>
  </w:style>
  <w:style w:type="character" w:customStyle="1" w:styleId="share-count">
    <w:name w:val="share-count"/>
    <w:basedOn w:val="Carpredefinitoparagrafo"/>
    <w:rsid w:val="00FD2AD4"/>
  </w:style>
  <w:style w:type="paragraph" w:styleId="NormaleWeb">
    <w:name w:val="Normal (Web)"/>
    <w:basedOn w:val="Normale"/>
    <w:uiPriority w:val="99"/>
    <w:semiHidden/>
    <w:unhideWhenUsed/>
    <w:rsid w:val="00FD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2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2018-12-03T16:25:00Z</dcterms:created>
  <dcterms:modified xsi:type="dcterms:W3CDTF">2018-12-03T16:27:00Z</dcterms:modified>
</cp:coreProperties>
</file>